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07B" w:rsidRPr="0035207B" w:rsidRDefault="0035207B" w:rsidP="0035207B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</w:rPr>
      </w:pPr>
      <w:bookmarkStart w:id="0" w:name="_GoBack"/>
      <w:bookmarkEnd w:id="0"/>
      <w:r w:rsidRPr="0035207B">
        <w:rPr>
          <w:rFonts w:ascii="Arial" w:eastAsia="Times New Roman" w:hAnsi="Arial" w:cs="Arial"/>
          <w:color w:val="000000"/>
          <w:kern w:val="36"/>
        </w:rPr>
        <w:t>МИНИСТЕРСТВО ОБРАЗОВАНИЯ И НАУКИ РЕСПУБЛИКИ ТАТАРСТАН ПРИКАЗ от 27 июня 2011 г. № 3395/11 ОБ УТВЕРЖДЕНИИ ПОЛОЖЕНИЯ О ФОРМАХ И ПРОЦЕДУРАХ АТТЕСТАЦИИ ПЕДАГОГИЧЕСКИХ РАБОТНИКОВ ГОСУДАРСТВЕННЫХ И МУНИЦИПАЛЬНЫХ ОБРАЗОВАТЕЛЬНЫХ УЧРЕЖДЕНИЙ РЕСПУБЛИКИ ТАТАРСТАН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МИНИСТЕРСТВО ОБРАЗОВАНИЯ И НАУКИ РЕСПУБЛИКИ ТАТАРСТАН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ПРИКАЗ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от 27 июня 2011 г. № 3395/11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ОБ УТВЕРЖДЕНИИ ПОЛОЖЕНИЯ О ФОРМАХ И ПРОЦЕДУРАХ АТТЕСТАЦИИ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ПЕДАГОГИЧЕСКИХ РАБОТНИКОВ ГОСУДАРСТВЕННЫХ И МУНИЦИПАЛЬНЫХ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ОБРАЗОВАТЕЛЬНЫХ УЧРЕЖДЕНИЙ РЕСПУБЛИКИ ТАТАРСТАН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В соответствии с пунктом 16 статьи 29 Закона Российской Федерации "Об образовании", Приказом Министерства образования и науки Российской Федерации от 24 марта 2010 года № 209 "О порядке аттестации педагогических работников государственных и муниципальных образовательных учреждений" ПРИКАЗЫВАЮ: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1. Утвердить прилагаемое Положение о формах и процедурах аттестации педагогических работников государственных и муниципальных образовательных учреждении Республики Татарстан (далее - Положение).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2. Рекомендовать руководителям муниципальных органов управления образованием, государственных и муниципальных образовательных учреждений довести до сведения педагогических работников настоящее Положение.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 Контроль за исполнением настоящего Приказа оставляю за собой.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6"/>
          <w:szCs w:val="16"/>
          <w:bdr w:val="none" w:sz="0" w:space="0" w:color="auto" w:frame="1"/>
        </w:rPr>
        <w:t>Министр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6"/>
          <w:szCs w:val="16"/>
          <w:bdr w:val="none" w:sz="0" w:space="0" w:color="auto" w:frame="1"/>
        </w:rPr>
        <w:t>А.Х.ГИЛЬМУТДИНОВ</w:t>
      </w:r>
      <w:r w:rsidRPr="0035207B">
        <w:rPr>
          <w:rFonts w:ascii="Arial" w:eastAsia="Times New Roman" w:hAnsi="Arial" w:cs="Arial"/>
          <w:color w:val="494949"/>
          <w:sz w:val="16"/>
          <w:szCs w:val="16"/>
          <w:bdr w:val="none" w:sz="0" w:space="0" w:color="auto" w:frame="1"/>
        </w:rPr>
        <w:br/>
      </w:r>
      <w:r w:rsidRPr="0035207B">
        <w:rPr>
          <w:rFonts w:ascii="Arial" w:eastAsia="Times New Roman" w:hAnsi="Arial" w:cs="Arial"/>
          <w:color w:val="494949"/>
          <w:sz w:val="16"/>
          <w:szCs w:val="16"/>
          <w:bdr w:val="none" w:sz="0" w:space="0" w:color="auto" w:frame="1"/>
        </w:rPr>
        <w:br/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Утверждено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Приказом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Министерства образования и науки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Республики Татарстан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от 27 июня 2011 г. № 3395/11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ПОЛОЖЕНИЕ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О ФОРМАХ И ПРОЦЕДУРАХ АТТЕСТАЦИИ ПЕДАГОГИЧЕСКИХ РАБОТНИКОВ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ГОСУДАРСТВЕННЫХ И МУНИЦИПАЛЬНЫХ ОБРАЗОВАТЕЛЬНЫХ УЧРЕЖДЕНИЙ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РЕСПУБЛИКИ ТАТАРСТАН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1. Общие положения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1.1. Настоящее Положение устанавливает формы и процедуры аттестации педагогических работников государственных и муниципальных образовательных учреждений Республики Татарстан (далее - аттестация).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1.2. Целью установленных в соответствии с настоящим Положением форм и процедур аттестации является определение соответствия уровня квалификации педагогических работников требованиям, предъявляемым к квалификационным категориям (первой или высшей), или подтверждение соответствия педагогических работников занимаемым должностям на основе оценки профессиональной деятельности.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 xml:space="preserve">1.3. Аттестация педагогических работников проводится аттестационной комиссией, сформированной Министерством образования и науки Республики Татарстан (далее - аттестационная комиссия Министерства), в порядке и в сроки, установленные Порядком аттестации педагогических работников государственных и муниципальных образовательных учреждений, утвержденным Приказом Министерства </w:t>
      </w: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lastRenderedPageBreak/>
        <w:t>образования и науки Российской Федерации от 26 марта 2010 г. № 209. При аттестационной комиссии могут быть созданы экспертные группы, экспертные комиссии.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Аттестация проводится с использованием методики диагностики уровня квалификации педагогических работников под ред. В.Д.Шадрикова, А.В.Карпова, И.В.Кузнецова (далее - методика В.Д.Шадрикова).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1.4. Процедура аттестации педагогических работников с целью подтверждения соответствия занимаемой должности осуществляется на основании представления работодателя в аттестационную комиссию. К представлению прилагается заявка работодателя о проведении аттестации педагогических работников в определенном периоде времени, заявленном работодателем.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1.5. Процедура аттестации педагогического работника для установления уровня его квалификации требованиям квалификационной категории (первой или высшей) осуществляется на основании его заявления.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Перед подачей заявления работник проходит профессиональное тестирование, результаты которого учитываются при аттестации, с целью установления соответствия уровня его квалификации требованиям квалификационной категории (первой или высшей).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Порядок проведения, содержание тестовых заданий, минимальное количество баллов, необходимое для получения положительного зачета по результатам тестирования, определяет Министерство образования и науки Республики Татарстан (далее - Министерство).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1.6. В течение месяца после поступления заявлений и представлений в аттестационную комиссию издается распорядительный акт Министерства о проведении аттестации педагогических работников.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Длительность процедуры аттестации независимо от ее вида не превышает двух месяцев со дня издания указанного распорядительного акта.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2. Порядок применения форм и процедур аттестации с целью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подтверждения соответствия занимаемой должности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br/>
      </w: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br/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2.1. Аттестация с целью подтверждения соответствия занимаемой должности (далее - должностная аттестация) проводится один раз в пять лет в отношении педагогических работников, не имеющих квалификационных категорий.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2.2. Основной процедурой должностной аттестации являются квалификационные испытания в письменной форме (далее - квалификационные испытания).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2.3. Квалификационные испытания для педагогических работников проводятся на основе методики В.Д.Шадрикова в двух формах: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подготовка конспекта урока, учебного занятия;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решение педагогических ситуаций.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Квалификационные испытания в форме подготовки конспекта урока, учебного занятия проводятся для педагогических работников, в должностные обязанности которых входит проведение уроков, учебных занятий (учителя, преподаватели и др.).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Квалификационные испытания в форме решения педагогических ситуаций проводятся для педагогических работников, в должностные обязанности которых не входит проведение уроков, учебных занятий (социальные педагоги, педагоги-психологи и др.).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По решению аттестационной комиссии Министерства отдельным категориям работников (например, методистам) может быть предложено тестирование в письменной форме по вопросам, связанным с их профессиональной деятельностью.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2.4. Квалификационные испытания проводятся в очной форме в учреждениях, обеспечивающих организационно-методическое сопровождение данной процедуры аттестации, в присутствии представителей аттестационной комиссии Министерства и экспертов.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Время проведения квалификационных испытаний составляет три часа от начала процедуры.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График, порядок проведения, состав представителей аттестационной комиссии Министерства, экспертов, содержание заданий, шкала баллов для оценки результатов квалификационных испытаний регламентируются распорядительными актами Министерства.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lastRenderedPageBreak/>
        <w:t>2.5. Результаты квалификационных испытаний оформляются протоколом и представляются в аттестационную комиссию для принятия решения.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Решение о соответствии занимаемой должности принимается в том случае, если аттестуемый работник набрал требуемое количество баллов по установленной шкале баллов (Приложение № 1 - не приводится).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В случае, если результаты квалификационных испытаний ниже установленных показателей соответствия занимаемой должности, аттестационная комиссия принимает решение о несоответствии педагогического работника занимаемой должности.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 Порядок применения форм и процедур аттестации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педагогических работников с целью установления соответствия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уровня квалификации требованиям квалификационной категории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(первой или высшей)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3.1. Процедура аттестации педагогических работников с целью установления соответствия уровня квалификации требованиям квалификационной категории (первой или высшей) состоит из двух блоков: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мониторинг образовательных результатов;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аттестационная экспертиза (самооценка и экспертная оценка).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3.2. Мониторинг осуществляется в следующих формах: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независимая оценка качества знаний обучающихся (воспитанников) с использованием стандартизированных тестов;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государственная итоговая аттестация обучающихся, в том числе ЕГЭ, ЕРЭ в 9, 11, 12 классах;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оценка достижений обучающихся (воспитанников) аттестуемого педагогического работника на предметных олимпиадах, конкурсах, соревнованиях, турнирах, конференциях и др.;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- оценка устойчивых результатов образовательной деятельности аттестуемого работника на основе данных внутреннего административного контроля с учетом профиля образовательных программ, реализуемых в образовательном учреждении.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Форму мониторинга в отношении каждого аттестуемого работника определяет аттестационная комиссия Министерства.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Независимые формы оценки образовательных результатов аттестуемого педагогического работника (тестирование обучающихся, государственная итоговая аттестация, очные предметные олимпиады, конкурсы, соревнования республиканского, федерального, международного уровней) являются приоритетными.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Результаты мониторинга за 3 - 5 лет, предшествующих аттестации работника, фиксируются в карте результативности профессиональной деятельности аттестуемого педагогического работника, подписываются работником, заверяются руководителем образовательного учреждения (далее - руководитель) и предоставляются аттестационным экспертам для установления соответствия профессиональных результатов педагога требованиям заявленной квалификационной категории.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Аттестационные эксперты вправе затребовать от руководителя и аттестуемого работника документы, подтверждающие его образовательные результаты и другие данные.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3.3. Порядок проведения мониторинга и шкала баллов, необходимых для получения первой и/или высшей квалификационной категории, ежегодно устанавливаются Министерством.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3.4. Аттестационная экспертиза в форме анализа самооценки педагогического работника и экспертной оценки его профессиональной деятельности (далее - экспертная оценка) проводится специалистами экспертной группы.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Состав экспертных групп (не более 2 чел. в каждой экспертной группе), график и регламент их деятельности, порядок вознаграждения утверждаются распорядительными актами Министерства.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Право проведения экспертной оценки педагогических работников государственных и муниципальных образовательных учреждений может быть делегировано представителям администрации образовательного учреждения, прошедшим специальное обучение для аттестационных экспертов. При этом за аттестуемым работником сохраняется право потребовать от аттестационной комиссии Министерства направления к нему независимых экспертов в случае возникновения (или возможности возникновения) конфликта интересов при проведении экспертной оценки администрацией образовательного учреждения.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 xml:space="preserve">Независимые эксперты в обязательном порядке направляются к руководящим работникам образовательных учреждений (директорам, заведующим, начальникам, заместителям директоров, руководителям структурных </w:t>
      </w: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lastRenderedPageBreak/>
        <w:t>подразделений учреждения, старшим мастерам), заявившимся на аттестацию с целью присвоения квалификационных категорий (первой или высшей) по совмещаемым педагогическим должностям (учитель, педагог дополнительного образования и др.).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3.5. Лист самооценки заполняется аттестуемым работником и передается аттестационным экспертам до начала или в начале проведения экспертизы.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В рамках экспертной оценки профессиональной деятельности педагогического работника, заявившегося на первую квалификационную категорию, эксперты анализируют один - два урока (занятия), посещенные очно или представленные на электронном носителе (например, видеоурок или видеозанятие, или мультимедийная презентация, содержащая информацию об уровне профессионального мастерства и результативности педагогической деятельности), рабочие программы и материалы к урокам, результаты мониторинга качества образования, при необходимости проводят собеседование с аттестуемым работником, администрацией учреждения, обучающимися (воспитанниками).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Экспертная оценка деятельности педагогического работника, заявившегося на высшую квалификационную категорию, включает в дополнение к процедурам, предусмотренным для претендентов на первую квалификационную категорию, анализ методических разработок, образовательных проектов инновационного характера, созданных и применяемых аттестуемым работником в педагогической практике. Анализ проводится, как правило, экспертами Института развития образования Республики Татарстан, по итогам анализа оформляется рецензия или отзыв. Экспертная оценка указанных разработок, проектов может производиться в рамках профессиональных методических конкурсов, научно-практических конференций республиканского, федерального, международного уровней или в рамках участия в подготовке учебника, инновационной образовательной программы. В этом случае аттестуемый работник представляет экспертам документы (дипломы, свидетельства, научно-методические публикации и др.), свидетельствующие об участии в данных мероприятиях.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Методические разработки, проекты победителей конкурса лучших учителей в рамках реализации приоритетного национального проекта "Образование" автоматически засчитываются в качестве положительного зачета при аттестации работников и не подлежат повторной экспертной оценке.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3.6. Самооценка и экспертная оценка педагогических работников общеобразовательных учреждений, учреждений начального и среднего профессионального образования, дополнительного образования детей, непосредственно осуществляющих учебно-воспитательную деятельность, проводится на основе единых показателей по методике В.Д.Шадрикова.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При определении соответствия требованиям первой или высшей квалификационных категорий указанных выше педагогических работников следует руководствоваться установленной нормативной шкалой.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br/>
      </w:r>
      <w:r w:rsidRPr="0035207B">
        <w:rPr>
          <w:rFonts w:ascii="Times New Roman" w:eastAsia="Times New Roman" w:hAnsi="Times New Roman" w:cs="Times New Roman"/>
          <w:color w:val="494949"/>
          <w:sz w:val="18"/>
          <w:szCs w:val="18"/>
          <w:bdr w:val="none" w:sz="0" w:space="0" w:color="auto" w:frame="1"/>
        </w:rPr>
        <w:t>┌──────────────────────────────────┬──────────────────────────────────────┐│ Уровень квалификации │ Значение показателя уровня ││ │ квалификации по результатам ││ │ экспертной оценки │├──────────────────────────────────┼──────────────────────────────────────┤│Первая квалификационная категория │ от 3,3 до 4,2 балла │├──────────────────────────────────┼──────────────────────────────────────┤│Высшая квалификационная категория │ от 4,3 балла до 5 баллов │└──────────────────────────────────┴──────────────────────────────────────┘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В случае, если количество баллов по результатам экспертной оценки аттестуемого работника ниже значений показателей, требуемых для получения заявленной квалификационной категории, аттестационная комиссия принимает решение о несоответствии уровня квалификации работника требованиям заявленной квалификационной категории.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3.7. Для отдельных категорий педагогических работников учреждений дошкольного образования, дополнительного образования детей социально-культурной сферы Министерством устанавливаются особые формы экспертной оценки с учетом профиля образовательных программ, реализуемых в образовательных учреждениях.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 xml:space="preserve">Методисты, социальные педагоги, педагоги-библиотекари и другие педагогические работники, в должностные обязанности которых не входит проведение уроков, учебных занятий, оформляют самоанализ в виде отчета о результатах своей профессиональной деятельности за 3 - 5 лет, предшествующих аттестации (далее - отчет), </w:t>
      </w: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lastRenderedPageBreak/>
        <w:t>и портфолио профессиональных достижений на бумажном и/или электронном носителе. Аттестационная экспертиза вышеуказанных работников осуществляется путем анализа результатов мониторинга их образовательных результатов, отчета и портфолио профессиональных достижений аттестуемого работника.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3.8. По итогам количественного и качественного анализа результатов мониторинга, самоанализа, экспертной оценки, отчета, портфолио профессиональных достижений аттестуемого работника оформляется экспертное заключение, которое направляется в аттестационную комиссию Министерства. К экспертному заключению прилагается карта результативности профессиональной деятельности аттестуемого работника.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3.9. Аттестуемый работник должен быть ознакомлен с экспертным заключением под подпись в трехдневный срок после завершения экспертизы.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3.10. Предложения специалистов экспертной группы, указанные в экспертном заключении, учитываются при принятии аттестационной комиссией решения о соответствии уровня квалификации аттестуемых работников установленным требованиям заявленной квалификационной категории (первой или высшей).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3.11. Решение аттестационной комиссии утверждается распорядительным актом Министерства.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3.12. Результаты аттестации педагогический работник вправе обжаловать в соответствии с законодательством Российской Федерации.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Нумерация пунктов дана в соответствии с официальным текстом документа.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3. Заключительные положения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35207B" w:rsidRPr="0035207B" w:rsidRDefault="0035207B" w:rsidP="0035207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35207B">
        <w:rPr>
          <w:rFonts w:ascii="Arial" w:eastAsia="Times New Roman" w:hAnsi="Arial" w:cs="Arial"/>
          <w:color w:val="494949"/>
          <w:sz w:val="18"/>
          <w:szCs w:val="18"/>
          <w:bdr w:val="none" w:sz="0" w:space="0" w:color="auto" w:frame="1"/>
        </w:rPr>
        <w:t>4.1. Настоящее Положение, изменения и дополнения к нему утверждаются в установленном порядке.</w:t>
      </w:r>
    </w:p>
    <w:p w:rsidR="00015958" w:rsidRDefault="00015958" w:rsidP="0035207B">
      <w:pPr>
        <w:shd w:val="clear" w:color="auto" w:fill="FFFFFF" w:themeFill="background1"/>
      </w:pPr>
    </w:p>
    <w:sectPr w:rsidR="00015958" w:rsidSect="00015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07B"/>
    <w:rsid w:val="00015958"/>
    <w:rsid w:val="0035207B"/>
    <w:rsid w:val="0049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520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20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520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520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20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520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3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2370</Words>
  <Characters>13513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15852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лилия</cp:lastModifiedBy>
  <cp:revision>2</cp:revision>
  <cp:lastPrinted>2014-10-28T12:17:00Z</cp:lastPrinted>
  <dcterms:created xsi:type="dcterms:W3CDTF">2016-01-19T08:01:00Z</dcterms:created>
  <dcterms:modified xsi:type="dcterms:W3CDTF">2016-01-19T08:01:00Z</dcterms:modified>
</cp:coreProperties>
</file>